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tabs>
          <w:tab w:val="left" w:pos="421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36"/>
          <w:szCs w:val="36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62588" cy="72666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599989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862588" cy="726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6.7pt;height:57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b/>
          <w:bCs/>
          <w:sz w:val="36"/>
          <w:szCs w:val="36"/>
        </w:rPr>
        <w:t xml:space="preserve">              ПАМЯТКА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after="0"/>
        <w:tabs>
          <w:tab w:val="left" w:pos="421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«О</w:t>
      </w: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 предоставлении дополнительных мер социальной поддержки </w:t>
      </w: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детям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after="0"/>
        <w:tabs>
          <w:tab w:val="left" w:pos="4215" w:leader="none"/>
        </w:tabs>
        <w:rPr>
          <w:rFonts w:ascii="PT Astra Serif" w:hAnsi="PT Astra Serif" w:cs="PT Astra Serif" w:eastAsia="PT Astra Serif"/>
          <w:b/>
          <w:sz w:val="24"/>
          <w:highlight w:val="none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военнослужащих в МАУ «СОК «Зенит» им. Юрия Морозова</w:t>
      </w: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»</w:t>
      </w:r>
      <w:r>
        <w:rPr>
          <w:rFonts w:ascii="PT Astra Serif" w:hAnsi="PT Astra Serif" w:cs="PT Astra Serif" w:eastAsia="PT Astra Serif"/>
          <w:b/>
          <w:bCs/>
          <w:sz w:val="24"/>
          <w:szCs w:val="24"/>
        </w:rPr>
      </w:r>
      <w:r/>
    </w:p>
    <w:p>
      <w:pPr>
        <w:jc w:val="center"/>
        <w:spacing w:after="0"/>
        <w:tabs>
          <w:tab w:val="left" w:pos="4215" w:leader="none"/>
        </w:tabs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  <w:highlight w:val="none"/>
        </w:rPr>
      </w:r>
      <w:r>
        <w:rPr>
          <w:rFonts w:ascii="PT Astra Serif" w:hAnsi="PT Astra Serif" w:cs="PT Astra Serif" w:eastAsia="PT Astra Serif"/>
          <w:b/>
          <w:bCs/>
          <w:sz w:val="24"/>
          <w:szCs w:val="24"/>
          <w:highlight w:val="none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i/>
          <w:iCs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szCs w:val="24"/>
        </w:rPr>
        <w:t xml:space="preserve">В соответствии с распоряжением Губернатора Ямало-Ненецкого автономного округа от 11.10.2022 № 244-Р «О некоторых вопросах предоставления дополнительных мер социальной поддержки военнослужащим и членам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их семей», распоряжением Администрации города Ноябрьска от 13.10.2022 № Р-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560 «Об обеспечении предоставления дополнительных мер социальной поддержки военнослужащим и членам их семей в муниципальном образовании город Ноябрьск», постановлением Администрации города Ноябрьска от 10.11.2022 № П-2104 «Об утверждении порядка и условий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предоставления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дополнительных мер социальной поддержки военнослужащим и членам их семей муниципальными учреждениями сферы физической культуры и спорта муниципально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го образования город Ноябрьск»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center"/>
        <w:spacing w:after="0"/>
        <w:rPr>
          <w:rFonts w:ascii="PT Astra Serif" w:hAnsi="PT Astra Serif" w:cs="PT Astra Serif" w:eastAsia="PT Astra Serif"/>
          <w:b/>
          <w:sz w:val="24"/>
          <w:highlight w:val="none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</w:r>
      <w:r>
        <w:rPr>
          <w:rFonts w:ascii="PT Astra Serif" w:hAnsi="PT Astra Serif" w:cs="PT Astra Serif" w:eastAsia="PT Astra Serif"/>
          <w:b/>
          <w:bCs/>
          <w:i/>
          <w:iCs/>
          <w:sz w:val="24"/>
        </w:rPr>
        <w:t xml:space="preserve">предоставление дополнительных мер социальной поддержки</w:t>
      </w:r>
      <w:r>
        <w:rPr>
          <w:rFonts w:ascii="PT Astra Serif" w:hAnsi="PT Astra Serif" w:cs="PT Astra Serif" w:eastAsia="PT Astra Serif"/>
          <w:b/>
          <w:bCs/>
          <w:i/>
          <w:iCs/>
          <w:sz w:val="24"/>
        </w:rPr>
        <w:t xml:space="preserve"> осуществляется</w:t>
      </w:r>
      <w:r>
        <w:rPr>
          <w:rFonts w:ascii="PT Astra Serif" w:hAnsi="PT Astra Serif" w:cs="PT Astra Serif" w:eastAsia="PT Astra Serif"/>
          <w:b/>
          <w:bCs/>
          <w:i/>
          <w:iCs/>
          <w:sz w:val="24"/>
        </w:rPr>
        <w:t xml:space="preserve"> гражданам </w:t>
      </w:r>
      <w:r>
        <w:rPr>
          <w:rFonts w:ascii="PT Astra Serif" w:hAnsi="PT Astra Serif" w:cs="PT Astra Serif" w:eastAsia="PT Astra Serif"/>
          <w:b/>
          <w:bCs/>
          <w:i/>
          <w:iCs/>
          <w:sz w:val="24"/>
        </w:rPr>
        <w:t xml:space="preserve">                   </w:t>
      </w:r>
      <w:r>
        <w:rPr>
          <w:rFonts w:ascii="PT Astra Serif" w:hAnsi="PT Astra Serif" w:cs="PT Astra Serif" w:eastAsia="PT Astra Serif"/>
          <w:b/>
          <w:bCs/>
          <w:i/>
          <w:iCs/>
          <w:sz w:val="24"/>
        </w:rPr>
        <w:t xml:space="preserve">и членам их семей из числа категорий: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5"/>
        </w:numPr>
        <w:ind w:left="0" w:firstLine="1125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граждан Российской Федерации, призванных на военную службу по мобилизации                 в Вооруженные силы Российской Федерации;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5"/>
        </w:numPr>
        <w:ind w:left="0" w:firstLine="1125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граждан, заключивших в добровольном порядке контракт о прохождении военной службы для участия в специальной военной операции, являющихся гражданами Российской Федерации, иностранными гражданами;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5"/>
        </w:numPr>
        <w:ind w:left="0" w:firstLine="1125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военнослужащих и сотрудников федеральных органов исполнительной власти                 </w:t>
      </w:r>
      <w:r>
        <w:rPr>
          <w:rFonts w:ascii="PT Astra Serif" w:hAnsi="PT Astra Serif" w:cs="PT Astra Serif" w:eastAsia="PT Astra Serif"/>
          <w:sz w:val="24"/>
        </w:rPr>
        <w:t xml:space="preserve">               </w:t>
      </w:r>
      <w:r>
        <w:rPr>
          <w:rFonts w:ascii="PT Astra Serif" w:hAnsi="PT Astra Serif" w:cs="PT Astra Serif" w:eastAsia="PT Astra Serif"/>
          <w:sz w:val="24"/>
        </w:rPr>
        <w:t xml:space="preserve">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операции;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5"/>
        </w:numPr>
        <w:ind w:left="0" w:firstLine="1125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</w:rPr>
        <w:t xml:space="preserve">граждан, изъявивших д</w:t>
      </w:r>
      <w:r>
        <w:rPr>
          <w:rFonts w:ascii="PT Astra Serif" w:hAnsi="PT Astra Serif" w:cs="PT Astra Serif" w:eastAsia="PT Astra Serif"/>
          <w:sz w:val="24"/>
        </w:rPr>
        <w:t xml:space="preserve">обровольное желание принять участие в специальной военной операции в составе отрядов «БАРС», являющихся гражданами Российской Федерации, иностранными гражданами; при совместном упоминании граждане, указанные в настоящем подпункте, именуются военнослужащими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5"/>
        </w:numPr>
        <w:ind w:left="0" w:firstLine="1125"/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  <w:t xml:space="preserve">членов семей (детей) военнослужащих, в случае гибели (смерти) военнослужащего в ходе специальной военной операции.</w:t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  <w:t xml:space="preserve">при обращении граждан, необходимо при себе иметь следующий пакет документов: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4"/>
        </w:numPr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заявление установленного образца;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4"/>
        </w:numPr>
        <w:ind w:left="0" w:firstLine="1125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копия паспорта или копия иных документов, удостоверяющих личность законного представителя ребенка;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4"/>
        </w:numPr>
        <w:ind w:left="0" w:firstLine="1125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копия СНИЛС ребенка,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свидетельства о рождении ребенка (копия паспорта ребенка достигшего возраста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4 лет);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4"/>
        </w:numPr>
        <w:ind w:left="0" w:firstLine="1125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документ, подтверждающий статус военнослужащего родителя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 социальной защиты населения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5"/>
        <w:numPr>
          <w:ilvl w:val="0"/>
          <w:numId w:val="4"/>
        </w:numPr>
        <w:ind w:left="0" w:firstLine="1125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справка образовательного учреждения, подтверждающая факт прохождения обучения по очной форме обучения и наличие у данного образовательного учреждения государственной аккредита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ции (для совершеннолетних детей, не достигших возраста 23 лет, осваивающих по очной форме обучения образовательные программы среднего профессионального образования и высшего образования в образовательных организациях, имеющих государственную аккредитацию).</w:t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jc w:val="center"/>
        <w:rPr>
          <w:rFonts w:ascii="PT Astra Serif" w:hAnsi="PT Astra Serif" w:cs="PT Astra Serif" w:eastAsia="PT Astra Serif"/>
          <w:i/>
          <w:sz w:val="24"/>
          <w:szCs w:val="24"/>
          <w:highlight w:val="none"/>
          <w:u w:val="single"/>
        </w:rPr>
      </w:pPr>
      <w:r>
        <w:rPr>
          <w:rFonts w:ascii="PT Astra Serif" w:hAnsi="PT Astra Serif" w:cs="PT Astra Serif" w:eastAsia="PT Astra Serif"/>
          <w:i/>
          <w:iCs/>
          <w:sz w:val="24"/>
          <w:szCs w:val="24"/>
          <w:highlight w:val="none"/>
          <w:u w:val="single"/>
        </w:rPr>
      </w:r>
      <w:r>
        <w:rPr>
          <w:rFonts w:ascii="PT Astra Serif" w:hAnsi="PT Astra Serif" w:cs="PT Astra Serif" w:eastAsia="PT Astra Serif"/>
          <w:i/>
          <w:iCs/>
          <w:sz w:val="24"/>
          <w:szCs w:val="24"/>
          <w:highlight w:val="none"/>
          <w:u w:val="single"/>
        </w:rPr>
      </w:r>
      <w:r/>
    </w:p>
    <w:p>
      <w:r/>
      <w:r/>
    </w:p>
    <w:sectPr>
      <w:footnotePr/>
      <w:endnotePr/>
      <w:type w:val="nextPage"/>
      <w:pgSz w:w="11906" w:h="16838" w:orient="portrait"/>
      <w:pgMar w:top="284" w:right="567" w:bottom="680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0"/>
    <w:next w:val="82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1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1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1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1"/>
    <w:link w:val="673"/>
    <w:uiPriority w:val="99"/>
  </w:style>
  <w:style w:type="paragraph" w:styleId="675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table" w:styleId="824">
    <w:name w:val="Table Grid"/>
    <w:basedOn w:val="82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>
    <w:name w:val="List Paragraph"/>
    <w:basedOn w:val="82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Полева</dc:creator>
  <cp:keywords/>
  <dc:description/>
  <cp:revision>7</cp:revision>
  <dcterms:created xsi:type="dcterms:W3CDTF">2022-11-09T11:30:00Z</dcterms:created>
  <dcterms:modified xsi:type="dcterms:W3CDTF">2023-05-23T10:34:26Z</dcterms:modified>
</cp:coreProperties>
</file>